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959066ee42e2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t>каф. АМ;  ID=14610;  МНс-2021-v.1;  ств. 28.03.2021</w:t>
      </w:r>
      <w:r w:rsidRPr="00E979EC">
        <w:rPr>
          <w:b/>
          <w:lang w:val="uk-UA"/>
        </w:rPr>
        <w:t>.  План не збалансовано!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 рік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Фаховий молодший бакалавр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 (за скороч. терміном підготовки)__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275 "Транспортні технології (на автомобільному транспорті)"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Транспортні технології (на автомобільному транспорті)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95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t>каф. АМ;  ID=14610;  МНс-2021-v.1;  ств. 28.03.2021</w:t>
      </w:r>
      <w:r w:rsidRPr="00E979EC">
        <w:rPr>
          <w:b/>
          <w:lang w:val="uk-UA"/>
        </w:rPr>
        <w:t>.  План не збалансовано!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2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3192" w:type="dxa"/>
            <w:vAlign w:val="center"/>
            <w:gridSpan w:val="12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792" w:type="dxa"/>
            <w:vAlign w:val="center"/>
            <w:gridSpan w:val="25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теорій систем і управління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Автотехнічна експертиза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Вантажні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Взаємодія видів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Дослідження операцій в транспортних системах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Логістика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теорії транспортних процесів і систем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Пасажирські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Техніко-економічне обгрунтування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планування міст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географія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Екологічна безпека автотранспортних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Ергономічне забезпечення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системи 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Міжнародні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автомобільних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і технологія вантажно-розвантажувальних робіт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митної діяльності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транспортно-експедиторського обслуговування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Проєктування транспортно-складських комплексів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Ресурсозберігаючі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телематика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57,0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3600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1540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786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738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2060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57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t>каф. АМ;  ID=14610;  МНс-2021-v.1;  ств. 28.03.2021</w:t>
      </w:r>
      <w:r w:rsidRPr="00E979EC">
        <w:rPr>
          <w:b/>
          <w:lang w:val="uk-UA"/>
        </w:rPr>
        <w:t>.  План не збалансовано!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44,0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54,0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26,0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a0d36048fd48d4" /></Relationships>
</file>